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19" w:rsidRDefault="00CD1C19" w:rsidP="00CD1C19">
      <w:pPr>
        <w:spacing w:line="0" w:lineRule="atLeast"/>
        <w:ind w:right="-4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ge1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:rsidR="00CD1C19" w:rsidRDefault="00CD1C19" w:rsidP="00CD1C19">
      <w:pPr>
        <w:spacing w:line="24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24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географии и природопользования</w:t>
      </w:r>
    </w:p>
    <w:p w:rsidR="00CD1C19" w:rsidRDefault="00CD1C19" w:rsidP="00CD1C19">
      <w:pPr>
        <w:spacing w:line="24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2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геграфии, землеустройства и кадастра</w:t>
      </w: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1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CD1C19" w:rsidRDefault="00CD1C19" w:rsidP="00CD1C19">
      <w:pPr>
        <w:spacing w:line="232" w:lineRule="auto"/>
        <w:ind w:left="15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итогового экзамена по дисциплине</w:t>
      </w:r>
    </w:p>
    <w:p w:rsidR="00CD1C19" w:rsidRDefault="00CD1C19" w:rsidP="00CD1C19">
      <w:pPr>
        <w:spacing w:line="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1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RZRK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4305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Региональное землеустройство в Республике Казахстан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D1C19" w:rsidRDefault="00CD1C19" w:rsidP="00CD1C19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1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образовательной программе 5В090300 -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Землеустройство </w:t>
      </w:r>
    </w:p>
    <w:p w:rsidR="00CD1C19" w:rsidRDefault="00CD1C19" w:rsidP="00CD1C19">
      <w:pPr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3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курс, очное обучение</w:t>
      </w: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5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406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Алматы, 2020</w:t>
      </w:r>
    </w:p>
    <w:p w:rsidR="00CD1C19" w:rsidRDefault="00CD1C19" w:rsidP="00CD1C1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sectPr w:rsidR="00CD1C19">
          <w:pgSz w:w="11900" w:h="16838"/>
          <w:pgMar w:top="1141" w:right="1046" w:bottom="1440" w:left="1440" w:header="0" w:footer="0" w:gutter="0"/>
          <w:cols w:space="720"/>
        </w:sectPr>
      </w:pPr>
    </w:p>
    <w:p w:rsidR="00CD1C19" w:rsidRDefault="00CD1C19" w:rsidP="00CD1C19">
      <w:pPr>
        <w:spacing w:line="0" w:lineRule="atLeast"/>
        <w:ind w:firstLine="26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age2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итогового экзамена по дисциплине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RZRK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4305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Региональное землеустройство в Республике Казахстан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старшим преподавателем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кафедры географии, землеустройства и кадастра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Ғабдолла О.Ж.</w:t>
      </w:r>
      <w:r>
        <w:rPr>
          <w:rFonts w:ascii="Times New Roman" w:eastAsia="Times New Roman" w:hAnsi="Times New Roman" w:cs="Times New Roman"/>
          <w:sz w:val="28"/>
          <w:szCs w:val="28"/>
        </w:rPr>
        <w:t>. на основании учебного плана образовательной программы по образовательной программе «5В0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00 -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Землеустройство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3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Рассмотрена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рекомендована на заседании</w:t>
      </w:r>
    </w:p>
    <w:p w:rsidR="00CD1C19" w:rsidRDefault="00CD1C19" w:rsidP="00CD1C19">
      <w:pPr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кафедры географии, землеустройства и кадастра </w:t>
      </w:r>
    </w:p>
    <w:p w:rsidR="00CD1C19" w:rsidRDefault="00CD1C19" w:rsidP="00CD1C19">
      <w:pPr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 __________ 2020 г., протокол №____</w:t>
      </w:r>
    </w:p>
    <w:p w:rsidR="00CD1C19" w:rsidRDefault="00CD1C19" w:rsidP="00CD1C19">
      <w:pPr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Зав. кафедрой ________________ Г.Н.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Нюсупова</w:t>
      </w:r>
      <w:proofErr w:type="spellEnd"/>
    </w:p>
    <w:p w:rsidR="00CD1C19" w:rsidRDefault="00CD1C19" w:rsidP="00CD1C19">
      <w:pPr>
        <w:rPr>
          <w:rFonts w:ascii="Times New Roman" w:eastAsia="Times New Roman" w:hAnsi="Times New Roman" w:cs="Times New Roman"/>
          <w:sz w:val="28"/>
          <w:szCs w:val="28"/>
        </w:rPr>
        <w:sectPr w:rsidR="00CD1C19">
          <w:pgSz w:w="11900" w:h="16838"/>
          <w:pgMar w:top="1138" w:right="846" w:bottom="1440" w:left="1440" w:header="0" w:footer="0" w:gutter="0"/>
          <w:cols w:space="720"/>
        </w:sectPr>
      </w:pPr>
    </w:p>
    <w:p w:rsidR="00CD1C19" w:rsidRDefault="00CD1C19" w:rsidP="00CD1C19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2" w:name="page3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ПРАВИЛА И ОПИСАНИЕ ФОРМ ПРОВЕДЕНИЯ ИТОГОВОГО ЭКЗАМЕНА по дисциплине»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RZRK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4305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Региональное землеустройство в Республике Казахстан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D1C19" w:rsidRDefault="00CD1C19" w:rsidP="00CD1C19">
      <w:pPr>
        <w:spacing w:line="230" w:lineRule="auto"/>
        <w:ind w:left="1480" w:right="260" w:hanging="7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C19" w:rsidRDefault="00CD1C19" w:rsidP="00CD1C19">
      <w:pPr>
        <w:spacing w:line="28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numPr>
          <w:ilvl w:val="0"/>
          <w:numId w:val="1"/>
        </w:numPr>
        <w:tabs>
          <w:tab w:val="left" w:pos="1112"/>
        </w:tabs>
        <w:spacing w:line="230" w:lineRule="auto"/>
        <w:ind w:left="260" w:firstLine="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проведения итогового экзамена будет размещена в системе, в которой будет организовано тестирование по дисциплине:</w:t>
      </w:r>
    </w:p>
    <w:p w:rsidR="00CD1C19" w:rsidRDefault="00CD1C19" w:rsidP="00CD1C19">
      <w:pPr>
        <w:spacing w:line="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35" w:lineRule="auto"/>
        <w:ind w:left="260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sym w:font="Times New Roman" w:char="F02D"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системе СДО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Moodle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УМКД,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вкладке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«Программа итогового экзамена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дисциплине»;</w:t>
      </w:r>
    </w:p>
    <w:p w:rsidR="00CD1C19" w:rsidRDefault="00CD1C19" w:rsidP="00CD1C19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numPr>
          <w:ilvl w:val="0"/>
          <w:numId w:val="1"/>
        </w:numPr>
        <w:tabs>
          <w:tab w:val="left" w:pos="1102"/>
        </w:tabs>
        <w:spacing w:line="232" w:lineRule="auto"/>
        <w:ind w:left="26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загрузки Правил в систему, в чате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мессенджера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сообщается студентам, в какой именно системе они могут ознакомиться с «Правилами проведения итогового экзамена»</w:t>
      </w:r>
    </w:p>
    <w:p w:rsidR="00CD1C19" w:rsidRDefault="00CD1C19" w:rsidP="00CD1C19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numPr>
          <w:ilvl w:val="0"/>
          <w:numId w:val="1"/>
        </w:numPr>
        <w:tabs>
          <w:tab w:val="left" w:pos="1184"/>
        </w:tabs>
        <w:spacing w:line="230" w:lineRule="auto"/>
        <w:ind w:left="260" w:firstLine="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студент в чате обязательно должен подтвердить, что он ознакомился с графиком, правилами, с требованиями инструкции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1C19" w:rsidRDefault="00CD1C19" w:rsidP="00CD1C19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запланированный по расписанию день студентам напоминается об экзамене.</w:t>
      </w:r>
    </w:p>
    <w:p w:rsidR="00CD1C19" w:rsidRDefault="00CD1C19" w:rsidP="00CD1C19">
      <w:pPr>
        <w:spacing w:line="28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8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экзамена – тестирование</w:t>
      </w:r>
    </w:p>
    <w:p w:rsidR="00CD1C19" w:rsidRDefault="00CD1C19" w:rsidP="00CD1C19">
      <w:pPr>
        <w:spacing w:line="19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30" w:lineRule="auto"/>
        <w:ind w:left="260" w:right="1100" w:firstLine="56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кого рекомендуется: </w:t>
      </w:r>
      <w:r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курса,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Землеустройство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spacing w:line="230" w:lineRule="auto"/>
        <w:ind w:left="260" w:right="1100" w:firstLine="56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D1C19" w:rsidRDefault="00CD1C19" w:rsidP="00CD1C19">
      <w:pPr>
        <w:spacing w:line="0" w:lineRule="atLeas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проведения экзамена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расписанию,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смотреть расписание</w:t>
      </w:r>
    </w:p>
    <w:p w:rsidR="00CD1C19" w:rsidRDefault="00CD1C19" w:rsidP="00CD1C19">
      <w:pPr>
        <w:spacing w:line="0" w:lineRule="atLeast"/>
        <w:ind w:left="8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C19" w:rsidRDefault="00CD1C19" w:rsidP="00CD1C19">
      <w:pPr>
        <w:spacing w:line="0" w:lineRule="atLeast"/>
        <w:ind w:left="8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Проводится в платформе:  Система «СДО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Moodle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 </w:t>
      </w:r>
    </w:p>
    <w:p w:rsidR="00CD1C19" w:rsidRDefault="00CD1C19" w:rsidP="00CD1C19">
      <w:pPr>
        <w:spacing w:line="0" w:lineRule="atLeast"/>
        <w:ind w:left="8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C19" w:rsidRDefault="00CD1C19" w:rsidP="00CD1C19">
      <w:pPr>
        <w:spacing w:line="0" w:lineRule="atLeast"/>
        <w:ind w:left="8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экзамена – онлайн.</w:t>
      </w:r>
    </w:p>
    <w:p w:rsidR="00CD1C19" w:rsidRDefault="00CD1C19" w:rsidP="00CD1C19">
      <w:pPr>
        <w:spacing w:line="28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30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Условие экзамена: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 должен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подготовится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30 минут до начала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требованиями инструкции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1C19" w:rsidRDefault="00CD1C19" w:rsidP="00CD1C19">
      <w:pPr>
        <w:spacing w:line="29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тестовых 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75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вопросов-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 правильный</w:t>
      </w:r>
    </w:p>
    <w:p w:rsidR="00CD1C19" w:rsidRDefault="00CD1C19" w:rsidP="00CD1C19">
      <w:pPr>
        <w:spacing w:line="27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прохождения тестирования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онлайн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1C19" w:rsidRDefault="00CD1C19" w:rsidP="00CD1C19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35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прокторинга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(англ.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proctor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контролировать ход экзамена)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киберпрокторинг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Часто используется вид смешанного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прокторинга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CD1C19" w:rsidRDefault="00CD1C19" w:rsidP="00CD1C19">
      <w:pPr>
        <w:spacing w:line="29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8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Длительность экзамена: 60 минут</w:t>
      </w:r>
    </w:p>
    <w:p w:rsidR="00CD1C19" w:rsidRDefault="00CD1C19" w:rsidP="00CD1C19">
      <w:pPr>
        <w:spacing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30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Политика оценивания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система проверяет автоматически по ключам правильных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ответов</w:t>
      </w:r>
    </w:p>
    <w:p w:rsidR="00CD1C19" w:rsidRDefault="00CD1C19" w:rsidP="00CD1C19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8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на выставление баллов –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48 часов.</w:t>
      </w:r>
    </w:p>
    <w:p w:rsidR="00CD1C19" w:rsidRDefault="00CD1C19" w:rsidP="00CD1C19">
      <w:pPr>
        <w:spacing w:line="28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numPr>
          <w:ilvl w:val="0"/>
          <w:numId w:val="2"/>
        </w:numPr>
        <w:tabs>
          <w:tab w:val="left" w:pos="1219"/>
        </w:tabs>
        <w:spacing w:line="230" w:lineRule="auto"/>
        <w:ind w:left="540" w:firstLine="3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Система «СДО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Moodle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  – </w:t>
      </w:r>
      <w:r>
        <w:rPr>
          <w:rFonts w:ascii="Times New Roman" w:eastAsia="Times New Roman" w:hAnsi="Times New Roman" w:cs="Times New Roman"/>
          <w:sz w:val="28"/>
          <w:szCs w:val="28"/>
        </w:rPr>
        <w:t>баллы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автоматически переносятся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экзаменационную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ведомость.</w:t>
      </w:r>
    </w:p>
    <w:p w:rsidR="00CD1C19" w:rsidRDefault="00CD1C19" w:rsidP="00CD1C19">
      <w:pPr>
        <w:spacing w:line="29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232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Примечание: результаты тестирования могут быть пересмотрены по результатам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прокторинга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Если студент нарушал правила прохождения тестирования, его результат будет аннулирован.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</w:rPr>
        <w:sectPr w:rsidR="00CD1C19">
          <w:pgSz w:w="11900" w:h="16838"/>
          <w:pgMar w:top="1415" w:right="846" w:bottom="830" w:left="1440" w:header="0" w:footer="0" w:gutter="0"/>
          <w:cols w:space="720"/>
        </w:sectPr>
      </w:pPr>
    </w:p>
    <w:p w:rsidR="00CD1C19" w:rsidRDefault="00CD1C19" w:rsidP="00CD1C19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ge4"/>
      <w:bookmarkEnd w:id="3"/>
    </w:p>
    <w:p w:rsidR="00CD1C19" w:rsidRDefault="00CD1C19" w:rsidP="00CD1C19">
      <w:pPr>
        <w:spacing w:line="0" w:lineRule="atLeast"/>
        <w:ind w:left="1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CD1C19" w:rsidRDefault="00CD1C19" w:rsidP="00CD1C19">
      <w:pPr>
        <w:spacing w:line="28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RZRK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4305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Региональное землеустройство в Республике Казахстан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в соответствии с требованиями </w:t>
      </w:r>
      <w:r>
        <w:rPr>
          <w:rFonts w:ascii="Times New Roman" w:hAnsi="Times New Roman" w:cs="Times New Roman"/>
          <w:sz w:val="28"/>
          <w:szCs w:val="28"/>
          <w:lang w:val="kk-KZ"/>
        </w:rPr>
        <w:t>ГОС</w:t>
      </w:r>
      <w:r>
        <w:rPr>
          <w:rFonts w:ascii="Times New Roman" w:hAnsi="Times New Roman" w:cs="Times New Roman"/>
          <w:sz w:val="28"/>
          <w:szCs w:val="28"/>
        </w:rPr>
        <w:t xml:space="preserve">О и Учебного плана по направлению </w:t>
      </w:r>
      <w:r>
        <w:rPr>
          <w:rFonts w:ascii="Times New Roman" w:hAnsi="Times New Roman" w:cs="Times New Roman"/>
          <w:sz w:val="28"/>
          <w:szCs w:val="28"/>
          <w:lang w:val="kk-KZ"/>
        </w:rPr>
        <w:t>5В090300-</w:t>
      </w:r>
      <w:r>
        <w:rPr>
          <w:rFonts w:ascii="Times New Roman" w:hAnsi="Times New Roman" w:cs="Times New Roman"/>
          <w:sz w:val="28"/>
          <w:szCs w:val="28"/>
        </w:rPr>
        <w:t xml:space="preserve"> «Землеустройство»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Цели изучения дисциплины: 1)</w:t>
      </w:r>
      <w:proofErr w:type="gramStart"/>
      <w:r>
        <w:rPr>
          <w:rFonts w:ascii="Times New Roman" w:hAnsi="Times New Roman" w:cs="Times New Roman"/>
          <w:sz w:val="28"/>
          <w:szCs w:val="28"/>
        </w:rPr>
        <w:t>.Удовлетворение потребности о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государства в фундаментально образованных и гармонически развитых специалистах, владеющих современными технологиями обустройства и защиты природы, основанными на знаниях современных тенденций развития отношений между человеком и природой, инженерными приёмами обустройства природы, восстановления её качеств, защиты от природных стихий, повышения полезности компонентов природы, их защищённости от воздействий человека. 2)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.Удовлетворение потребности личности в овладении социальными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профес-сиональными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компетенциями, позволяющими ей быть востребованной на рынке труда и в обществе. 3).Освоение студентами правовых, теоретических и практических основ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регио-нального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землеустройства для формирования системного представления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ме-тодах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землеустройства, выработки практических навыков применения этих методов, в том числе. Сформулированные цели удовлетворяют следующим принципам: •соотносятся с общими целями основной профессиональной образовательной программы (ОПОП ВО) по направлению, в рамках которого изучается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дис-циплина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•образуют многоуровневую иерархическую систему уровней освоения мате-риала; •имеют профессиональную и мировоззренческую направленность; •охватывают правовую, теоретическую и практическую компоненты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дея-тельности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подготавливаемого специалиста; •подготавливают будущего специалиста к самообучению и саморазвитию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•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роверяются диагностическими средствами контроля знаний. </w:t>
      </w:r>
    </w:p>
    <w:p w:rsidR="00CD1C19" w:rsidRDefault="00CD1C19" w:rsidP="00CD1C19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spacing w:line="0" w:lineRule="atLeast"/>
        <w:ind w:left="1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Темы для итогового контроля.</w:t>
      </w:r>
    </w:p>
    <w:p w:rsidR="00CD1C19" w:rsidRDefault="00CD1C19" w:rsidP="00CD1C1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1C19" w:rsidRDefault="00CD1C19" w:rsidP="00CD1C19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Подготовительные работы при составлении проектов противоэрозионной организации территории.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Противоэрозионная организация территории сельскохозяйственного 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..</w:t>
      </w:r>
    </w:p>
    <w:p w:rsidR="00CD1C19" w:rsidRDefault="00CD1C19" w:rsidP="00CD1C1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Тема 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Противоэрозионная организация территории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Тема 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 противоэрозионных мероприятий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proofErr w:type="gramEnd"/>
    </w:p>
    <w:p w:rsidR="00CD1C19" w:rsidRDefault="00CD1C19" w:rsidP="00CD1C19">
      <w:pPr>
        <w:tabs>
          <w:tab w:val="left" w:pos="1700"/>
          <w:tab w:val="left" w:pos="2180"/>
          <w:tab w:val="left" w:pos="4420"/>
          <w:tab w:val="left" w:pos="4860"/>
          <w:tab w:val="left" w:pos="7180"/>
          <w:tab w:val="left" w:pos="8520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Территориальное (межхозяйственное) землеустройство в районах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орошаемого земледелия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Тема 6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угодий и севооборотов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7. Землеустройство в районах отгонного животноводства.</w:t>
      </w:r>
    </w:p>
    <w:p w:rsidR="00CD1C19" w:rsidRDefault="00CD1C19" w:rsidP="00CD1C19">
      <w:pPr>
        <w:spacing w:line="0" w:lineRule="atLeast"/>
        <w:ind w:left="288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D1C19" w:rsidRDefault="00CD1C19" w:rsidP="00CD1C19">
      <w:pPr>
        <w:spacing w:line="0" w:lineRule="atLeast"/>
        <w:ind w:left="288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Программные вопросы для экзамена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gramEnd"/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Землевладение и землепользование с точки зрения регионального землеустройства.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Объясните, почему региональное землеустройство является составной частью любого общественного способа производства?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 развитие землеустройства в процессе развития народного хозяйства в регионах Республики Казахстан. 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включает в себя региональное землеустройство как система государственных меропри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ятий?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заключается экономическая сущность регионального землеустройства.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земельная реформа и чем вызвана необходимость ее проведения в регионах РК, каковы ее цели и какие основные задачи она решает?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Факторы, оказывающие влияние на решение задач регионального землеустройства.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регионального землеустройства в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новые виды землеустроительных работ проводятся в связи с земельной реформой?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.Назовите основные закономерности развития регионального землеустройства и объясните, почему землеустройство является составной частью любого общественного способа производства?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свойства земли учитываются при региональном землеуст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ройстве.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характеризуются пространственные условия, как они влияют на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зование земли и как учитываются при региональном землеустройстве?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чего складывается эффективность землеустройства и в чем заключается экономическое обоснование проектов регионального землеустройства?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землеустроительные органы существуют в регионах РК?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и содержание проектной документации в региональном землеустройстве.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Землепользование и землевладение сельскохозяйственных предприятий и крестьянских хозяйств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Акмолинской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области.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регионального землеустроительного проектирования.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характер регионального землеустройства и  развитие землеустройства в процессе развития регионов страны.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Связь между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отношениямив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регионах  и региональным землеустройством, роль государства в их развитии.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 фонд РК, категории земель, их определение, структура по регионам страны.</w:t>
      </w:r>
    </w:p>
    <w:p w:rsidR="00CD1C19" w:rsidRDefault="00CD1C19" w:rsidP="00CD1C19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этапы развития землеустройства в нашей стране.</w:t>
      </w:r>
    </w:p>
    <w:p w:rsidR="00CD1C19" w:rsidRDefault="00CD1C19" w:rsidP="00CD1C19">
      <w:pPr>
        <w:spacing w:line="23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1C19" w:rsidRDefault="00CD1C19" w:rsidP="00CD1C19">
      <w:pPr>
        <w:pStyle w:val="a4"/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производственные функции и качества земли, используемые в регионах Республики Казахстан.</w:t>
      </w:r>
    </w:p>
    <w:p w:rsidR="00CD1C19" w:rsidRDefault="00CD1C19" w:rsidP="00CD1C19">
      <w:pPr>
        <w:pStyle w:val="a4"/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Объясните что такое земельная реформа и чем вызвана необходимость ее проведения в регионах, каковы ее цели и какие основные задачи она решает?</w:t>
      </w:r>
    </w:p>
    <w:p w:rsidR="00CD1C19" w:rsidRDefault="00CD1C19" w:rsidP="00CD1C19">
      <w:pPr>
        <w:pStyle w:val="a5"/>
        <w:numPr>
          <w:ilvl w:val="0"/>
          <w:numId w:val="3"/>
        </w:numPr>
        <w:tabs>
          <w:tab w:val="left" w:pos="485"/>
          <w:tab w:val="left" w:pos="1426"/>
          <w:tab w:val="left" w:pos="3725"/>
          <w:tab w:val="left" w:pos="4987"/>
          <w:tab w:val="left" w:pos="6221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Землеустройство в районах развитой эрозии почв. </w:t>
      </w:r>
    </w:p>
    <w:p w:rsidR="00CD1C19" w:rsidRDefault="00CD1C19" w:rsidP="00CD1C19">
      <w:pPr>
        <w:pStyle w:val="a5"/>
        <w:tabs>
          <w:tab w:val="left" w:pos="485"/>
          <w:tab w:val="left" w:pos="1426"/>
          <w:tab w:val="left" w:pos="3725"/>
          <w:tab w:val="left" w:pos="4987"/>
          <w:tab w:val="left" w:pos="6221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.Землеустройство в районах орошаемого земледелия. </w:t>
      </w:r>
    </w:p>
    <w:p w:rsidR="00CD1C19" w:rsidRDefault="00CD1C19" w:rsidP="00CD1C19">
      <w:pPr>
        <w:pStyle w:val="a5"/>
        <w:tabs>
          <w:tab w:val="left" w:pos="485"/>
          <w:tab w:val="left" w:pos="1426"/>
          <w:tab w:val="left" w:pos="3725"/>
          <w:tab w:val="left" w:pos="4987"/>
          <w:tab w:val="left" w:pos="6221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25.</w:t>
      </w:r>
      <w:r>
        <w:rPr>
          <w:sz w:val="28"/>
          <w:szCs w:val="28"/>
        </w:rPr>
        <w:t xml:space="preserve">Землеустройство в районах осушения земель. </w:t>
      </w:r>
    </w:p>
    <w:p w:rsidR="00CD1C19" w:rsidRDefault="00CD1C19" w:rsidP="00CD1C19">
      <w:pPr>
        <w:pStyle w:val="a5"/>
        <w:tabs>
          <w:tab w:val="left" w:pos="485"/>
          <w:tab w:val="left" w:pos="1426"/>
          <w:tab w:val="left" w:pos="3725"/>
          <w:tab w:val="left" w:pos="4987"/>
          <w:tab w:val="left" w:pos="6221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26.</w:t>
      </w:r>
      <w:r>
        <w:rPr>
          <w:sz w:val="28"/>
          <w:szCs w:val="28"/>
        </w:rPr>
        <w:t xml:space="preserve">.Землеустройство в районах Крайнего Севера. </w:t>
      </w:r>
    </w:p>
    <w:p w:rsidR="00CD1C19" w:rsidRDefault="00CD1C19" w:rsidP="00CD1C19">
      <w:pPr>
        <w:pStyle w:val="a5"/>
        <w:tabs>
          <w:tab w:val="left" w:pos="485"/>
          <w:tab w:val="left" w:pos="1426"/>
          <w:tab w:val="left" w:pos="3725"/>
          <w:tab w:val="left" w:pos="4987"/>
          <w:tab w:val="left" w:pos="6221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27</w:t>
      </w:r>
      <w:r>
        <w:rPr>
          <w:sz w:val="28"/>
          <w:szCs w:val="28"/>
        </w:rPr>
        <w:t>.Территориальные особенности землеустройства.</w:t>
      </w:r>
    </w:p>
    <w:p w:rsidR="00CD1C19" w:rsidRDefault="00CD1C19" w:rsidP="00CD1C19">
      <w:pPr>
        <w:pStyle w:val="a5"/>
        <w:tabs>
          <w:tab w:val="left" w:pos="485"/>
          <w:tab w:val="left" w:pos="1426"/>
          <w:tab w:val="left" w:pos="3725"/>
          <w:tab w:val="left" w:pos="4987"/>
          <w:tab w:val="left" w:pos="6221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28.</w:t>
      </w:r>
      <w:r>
        <w:rPr>
          <w:sz w:val="28"/>
          <w:szCs w:val="28"/>
        </w:rPr>
        <w:t>Устройство территории многолетних насаждений, крестьянских (фермерских) хозяйств и других орошаемых земельных участков</w:t>
      </w:r>
      <w:r>
        <w:rPr>
          <w:sz w:val="28"/>
          <w:szCs w:val="28"/>
          <w:lang w:val="kk-KZ"/>
        </w:rPr>
        <w:t>.</w:t>
      </w:r>
    </w:p>
    <w:p w:rsidR="00CD1C19" w:rsidRDefault="00CD1C19" w:rsidP="00CD1C19">
      <w:pPr>
        <w:pStyle w:val="a5"/>
        <w:tabs>
          <w:tab w:val="left" w:pos="485"/>
          <w:tab w:val="left" w:pos="1426"/>
          <w:tab w:val="left" w:pos="3725"/>
          <w:tab w:val="left" w:pos="4987"/>
          <w:tab w:val="left" w:pos="6221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29.</w:t>
      </w:r>
      <w:r>
        <w:rPr>
          <w:sz w:val="28"/>
          <w:szCs w:val="28"/>
        </w:rPr>
        <w:t xml:space="preserve"> Территориальное землеустройство в районах осушения земель</w:t>
      </w:r>
      <w:r>
        <w:rPr>
          <w:sz w:val="28"/>
          <w:szCs w:val="28"/>
          <w:lang w:val="kk-KZ"/>
        </w:rPr>
        <w:t>.</w:t>
      </w:r>
    </w:p>
    <w:p w:rsidR="00CD1C19" w:rsidRDefault="00CD1C19" w:rsidP="00CD1C19">
      <w:pPr>
        <w:pStyle w:val="a5"/>
        <w:tabs>
          <w:tab w:val="left" w:pos="485"/>
          <w:tab w:val="left" w:pos="1426"/>
          <w:tab w:val="left" w:pos="3725"/>
          <w:tab w:val="left" w:pos="4987"/>
          <w:tab w:val="left" w:pos="6221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30.</w:t>
      </w:r>
      <w:r>
        <w:rPr>
          <w:sz w:val="28"/>
          <w:szCs w:val="28"/>
        </w:rPr>
        <w:t xml:space="preserve"> Ресурсная оценка земель, используемых в качестве охотничьих и </w:t>
      </w:r>
      <w:proofErr w:type="spellStart"/>
      <w:proofErr w:type="gramStart"/>
      <w:r>
        <w:rPr>
          <w:sz w:val="28"/>
          <w:szCs w:val="28"/>
        </w:rPr>
        <w:t>рыбопро-мысловых</w:t>
      </w:r>
      <w:proofErr w:type="spellEnd"/>
      <w:proofErr w:type="gramEnd"/>
      <w:r>
        <w:rPr>
          <w:sz w:val="28"/>
          <w:szCs w:val="28"/>
        </w:rPr>
        <w:t xml:space="preserve"> угодий.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организации территории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марало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хозяйств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32.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территории конских пастбищ.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33.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Размещение и организация территории государственных скотопрогонных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трасс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34.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территориального землеустройства в районах осушения земель.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35.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землепользований и устройство территории крестьянских (фермерских) хозяйств в районах орошения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36.</w:t>
      </w:r>
      <w:r>
        <w:rPr>
          <w:rFonts w:ascii="Times New Roman" w:eastAsia="Times New Roman" w:hAnsi="Times New Roman" w:cs="Times New Roman"/>
          <w:sz w:val="28"/>
          <w:szCs w:val="28"/>
        </w:rPr>
        <w:t>Размещение полезащитных лесополос и дорог.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37.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 устройства территории рисовых севооборотов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38.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Особенности устройства территории орошаемых севооборотов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дождева-нии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39.</w:t>
      </w:r>
      <w:r>
        <w:rPr>
          <w:rFonts w:ascii="Times New Roman" w:eastAsia="Times New Roman" w:hAnsi="Times New Roman" w:cs="Times New Roman"/>
          <w:sz w:val="28"/>
          <w:szCs w:val="28"/>
        </w:rPr>
        <w:t>Размещение основных элементов инженерного оборудования территории сельскохозяйственной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40.</w:t>
      </w:r>
      <w:r>
        <w:rPr>
          <w:rFonts w:ascii="Times New Roman" w:eastAsia="Times New Roman" w:hAnsi="Times New Roman" w:cs="Times New Roman"/>
          <w:sz w:val="28"/>
          <w:szCs w:val="28"/>
        </w:rPr>
        <w:t>Землеустроительная документация в районах орошаемого земледелия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1C19" w:rsidRDefault="00CD1C19" w:rsidP="00CD1C19">
      <w:pPr>
        <w:spacing w:line="232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D1C19" w:rsidRDefault="00CD1C19" w:rsidP="00CD1C19">
      <w:pPr>
        <w:spacing w:line="232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D1C19" w:rsidRDefault="00CD1C19" w:rsidP="00CD1C19">
      <w:pPr>
        <w:spacing w:line="0" w:lineRule="atLeast"/>
        <w:ind w:left="54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4" w:name="page5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Литературы для подготовки к экзамену.</w:t>
      </w:r>
    </w:p>
    <w:p w:rsidR="00CD1C19" w:rsidRDefault="00CD1C19" w:rsidP="00CD1C19">
      <w:pPr>
        <w:spacing w:line="0" w:lineRule="atLeast"/>
        <w:ind w:left="54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D1C19" w:rsidRDefault="00CD1C19" w:rsidP="00CD1C1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Ялбулганов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Комментарий к Федеральному закону «О землеустройстве» /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Ялбулганов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b/>
          <w:sz w:val="28"/>
          <w:szCs w:val="28"/>
        </w:rPr>
        <w:t xml:space="preserve">. - </w:t>
      </w:r>
      <w:r>
        <w:rPr>
          <w:rStyle w:val="a6"/>
          <w:rFonts w:ascii="Times New Roman" w:hAnsi="Times New Roman" w:cs="Times New Roman"/>
          <w:sz w:val="28"/>
          <w:szCs w:val="28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br/>
        <w:t xml:space="preserve">2. Анисимов, Александр Геннадьевич История землеустройства и инвентаризации в России / Анисимов Александр Геннадьевич. - Москва: </w:t>
      </w:r>
      <w:r>
        <w:rPr>
          <w:rStyle w:val="a6"/>
          <w:rFonts w:ascii="Times New Roman" w:hAnsi="Times New Roman" w:cs="Times New Roman"/>
          <w:sz w:val="28"/>
          <w:szCs w:val="28"/>
        </w:rPr>
        <w:t>Машиностроение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Style w:val="a6"/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. - </w:t>
      </w:r>
      <w:r>
        <w:rPr>
          <w:rStyle w:val="a6"/>
          <w:rFonts w:ascii="Times New Roman" w:hAnsi="Times New Roman" w:cs="Times New Roman"/>
          <w:sz w:val="28"/>
          <w:szCs w:val="28"/>
        </w:rPr>
        <w:t>341</w:t>
      </w:r>
      <w:r>
        <w:rPr>
          <w:rFonts w:ascii="Times New Roman" w:hAnsi="Times New Roman" w:cs="Times New Roman"/>
          <w:sz w:val="28"/>
          <w:szCs w:val="28"/>
        </w:rPr>
        <w:t xml:space="preserve"> c.</w:t>
      </w:r>
      <w:r>
        <w:rPr>
          <w:rFonts w:ascii="Times New Roman" w:hAnsi="Times New Roman" w:cs="Times New Roman"/>
          <w:sz w:val="28"/>
          <w:szCs w:val="28"/>
        </w:rPr>
        <w:br/>
        <w:t xml:space="preserve">3. Богомазов, С. В. Методика научных исследований в землеустройстве / С.В. Богомазов.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.:Бибком,</w:t>
      </w:r>
      <w:r>
        <w:rPr>
          <w:rStyle w:val="a6"/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c.</w:t>
      </w:r>
      <w:r>
        <w:rPr>
          <w:rFonts w:ascii="Times New Roman" w:hAnsi="Times New Roman" w:cs="Times New Roman"/>
          <w:sz w:val="28"/>
          <w:szCs w:val="28"/>
        </w:rPr>
        <w:br/>
        <w:t xml:space="preserve">4. Васильева, Н. В. Основы землепользования и землеустройства. Учебник / Н.В. Васильева.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- 376 c.</w:t>
      </w:r>
      <w:r>
        <w:rPr>
          <w:rFonts w:ascii="Times New Roman" w:hAnsi="Times New Roman" w:cs="Times New Roman"/>
          <w:sz w:val="28"/>
          <w:szCs w:val="28"/>
        </w:rPr>
        <w:br/>
        <w:t xml:space="preserve">5. Веселовская, Н. Г. Английский язык для направления "Землеустройство и кадастры" /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Cadastres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/ Н.Г. Веселовская. - М.: Академия, </w:t>
      </w:r>
      <w:r>
        <w:rPr>
          <w:rStyle w:val="a6"/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- 208 c.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6. Веселовская, Н. Г. Английский язык для направления "Землеустройство и кадастры". Учебное пособие / Н.Г. Веселовская. - М.: Дрофа, 2014. - 206 c.</w:t>
      </w:r>
      <w:r>
        <w:rPr>
          <w:rFonts w:ascii="Times New Roman" w:hAnsi="Times New Roman" w:cs="Times New Roman"/>
          <w:sz w:val="28"/>
          <w:szCs w:val="28"/>
        </w:rPr>
        <w:br/>
        <w:t>7. Веселовская, Н.Г. Английский язык для направления "Землеустройство и кадастры". Учебное пособие для студентов учреждений высшего образования / Н.Г. Веселовская. - М.: Академия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2014. - </w:t>
      </w:r>
      <w:r>
        <w:rPr>
          <w:rStyle w:val="a6"/>
          <w:rFonts w:ascii="Times New Roman" w:hAnsi="Times New Roman" w:cs="Times New Roman"/>
          <w:sz w:val="28"/>
          <w:szCs w:val="28"/>
        </w:rPr>
        <w:t>770</w:t>
      </w:r>
      <w:r>
        <w:rPr>
          <w:rFonts w:ascii="Times New Roman" w:hAnsi="Times New Roman" w:cs="Times New Roman"/>
          <w:sz w:val="28"/>
          <w:szCs w:val="28"/>
        </w:rPr>
        <w:t xml:space="preserve"> c.</w:t>
      </w:r>
      <w:r>
        <w:rPr>
          <w:rFonts w:ascii="Times New Roman" w:hAnsi="Times New Roman" w:cs="Times New Roman"/>
          <w:sz w:val="28"/>
          <w:szCs w:val="28"/>
        </w:rPr>
        <w:br/>
        <w:t>8. Веселовская, Наталия Григорьевна Английский язык для направления "Землеустройство и кадастры". Учебное пособие для студентов учреждений высшего профессионального образования. Гриф УМО МО РФ / Веселовская Наталия Григорьевна. - М.: Академия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Style w:val="a6"/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Style w:val="a6"/>
          <w:rFonts w:ascii="Times New Roman" w:hAnsi="Times New Roman" w:cs="Times New Roman"/>
          <w:sz w:val="28"/>
          <w:szCs w:val="28"/>
        </w:rPr>
        <w:t>353</w:t>
      </w:r>
      <w:r>
        <w:rPr>
          <w:rFonts w:ascii="Times New Roman" w:hAnsi="Times New Roman" w:cs="Times New Roman"/>
          <w:sz w:val="28"/>
          <w:szCs w:val="28"/>
        </w:rPr>
        <w:t xml:space="preserve"> c.</w:t>
      </w:r>
      <w:r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Вощинин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Переселен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землеустройство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Азiатской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Россiи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сборникъ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законовъ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распоряженiй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Вощинин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М.: Книга по Требованию, </w:t>
      </w:r>
      <w:r>
        <w:rPr>
          <w:rStyle w:val="a6"/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Style w:val="a6"/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 xml:space="preserve"> c.</w:t>
      </w:r>
      <w:r>
        <w:rPr>
          <w:rFonts w:ascii="Times New Roman" w:hAnsi="Times New Roman" w:cs="Times New Roman"/>
          <w:sz w:val="28"/>
          <w:szCs w:val="28"/>
        </w:rPr>
        <w:br/>
        <w:t>10/</w:t>
      </w:r>
      <w:proofErr w:type="spellStart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"https://rutracker.org/forum/viewtopic.php?t=4299820" \t "_blank"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sz w:val="28"/>
          <w:szCs w:val="28"/>
        </w:rPr>
        <w:t>rutracker.org›forum</w:t>
      </w:r>
      <w:proofErr w:type="spellEnd"/>
      <w:r>
        <w:rPr>
          <w:rStyle w:val="a3"/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Style w:val="a3"/>
          <w:rFonts w:ascii="Times New Roman" w:eastAsia="Times New Roman" w:hAnsi="Times New Roman" w:cs="Times New Roman"/>
          <w:sz w:val="28"/>
          <w:szCs w:val="28"/>
        </w:rPr>
        <w:t>viewtopic.php</w:t>
      </w:r>
      <w:proofErr w:type="spellEnd"/>
      <w:r>
        <w:rPr>
          <w:rStyle w:val="a3"/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 9.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Региональное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землеустройство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Год: 2009 Автор: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Н. Жанр: научная литература Издательство: Колос Язык: Русский ISBN: 978-5-9532-0679-2 Формат: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DjVu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Качество: Отсканированные страницы + слой распознанного текста.</w:t>
      </w:r>
    </w:p>
    <w:p w:rsidR="00CD1C19" w:rsidRDefault="00CD1C19" w:rsidP="00CD1C19">
      <w:pPr>
        <w:spacing w:line="0" w:lineRule="atLeast"/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C19" w:rsidRDefault="00CD1C19" w:rsidP="00CD1C19">
      <w:pPr>
        <w:rPr>
          <w:rFonts w:ascii="Times New Roman" w:hAnsi="Times New Roman" w:cs="Times New Roman"/>
          <w:sz w:val="28"/>
          <w:szCs w:val="28"/>
        </w:rPr>
      </w:pPr>
    </w:p>
    <w:p w:rsidR="00663147" w:rsidRDefault="00663147">
      <w:bookmarkStart w:id="5" w:name="_GoBack"/>
      <w:bookmarkEnd w:id="5"/>
    </w:p>
    <w:sectPr w:rsidR="0066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9495CF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2AE8944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0B27DC4"/>
    <w:multiLevelType w:val="multilevel"/>
    <w:tmpl w:val="4D82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84"/>
    <w:rsid w:val="00663147"/>
    <w:rsid w:val="00846F84"/>
    <w:rsid w:val="00C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1C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C19"/>
    <w:pPr>
      <w:ind w:left="720"/>
      <w:contextualSpacing/>
    </w:pPr>
  </w:style>
  <w:style w:type="paragraph" w:customStyle="1" w:styleId="a5">
    <w:name w:val="Стиль"/>
    <w:rsid w:val="00CD1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1C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1C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C19"/>
    <w:pPr>
      <w:ind w:left="720"/>
      <w:contextualSpacing/>
    </w:pPr>
  </w:style>
  <w:style w:type="paragraph" w:customStyle="1" w:styleId="a5">
    <w:name w:val="Стиль"/>
    <w:rsid w:val="00CD1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1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1637</Words>
  <Characters>9332</Characters>
  <Application>Microsoft Office Word</Application>
  <DocSecurity>0</DocSecurity>
  <Lines>77</Lines>
  <Paragraphs>21</Paragraphs>
  <ScaleCrop>false</ScaleCrop>
  <Company/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2</cp:revision>
  <dcterms:created xsi:type="dcterms:W3CDTF">2021-08-20T04:22:00Z</dcterms:created>
  <dcterms:modified xsi:type="dcterms:W3CDTF">2021-08-20T04:22:00Z</dcterms:modified>
</cp:coreProperties>
</file>